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ED74" w14:textId="77777777" w:rsidR="00F74DB4" w:rsidRPr="00F74DB4" w:rsidRDefault="00F74DB4" w:rsidP="00F74DB4">
      <w:pPr>
        <w:widowControl w:val="0"/>
        <w:tabs>
          <w:tab w:val="right" w:pos="9356"/>
        </w:tabs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bookmarkStart w:id="0" w:name="_Hlk119000935"/>
      <w:r w:rsidRPr="00F74DB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(</w:t>
      </w:r>
      <w:proofErr w:type="gramStart"/>
      <w:r w:rsidRPr="00F74DB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on</w:t>
      </w:r>
      <w:proofErr w:type="gramEnd"/>
      <w:r w:rsidRPr="00F74DB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the Company’s letterhead)</w:t>
      </w:r>
    </w:p>
    <w:p w14:paraId="7BFC6396" w14:textId="77777777" w:rsidR="00F74DB4" w:rsidRPr="00F74DB4" w:rsidRDefault="00F74DB4" w:rsidP="00F74DB4">
      <w:pPr>
        <w:keepLines/>
        <w:spacing w:before="360" w:after="0" w:line="240" w:lineRule="auto"/>
        <w:jc w:val="right"/>
        <w:rPr>
          <w:rFonts w:ascii="Times New Roman" w:eastAsia="Times New Roman" w:hAnsi="Times New Roman" w:cs="Arial"/>
          <w:bCs/>
          <w:i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Arial"/>
          <w:bCs/>
          <w:i/>
          <w:sz w:val="24"/>
          <w:szCs w:val="24"/>
          <w:lang w:val="en-US" w:eastAsia="ru-RU"/>
        </w:rPr>
        <w:t>To CCP NCC</w:t>
      </w:r>
    </w:p>
    <w:p w14:paraId="1C8579A4" w14:textId="77777777" w:rsidR="00F74DB4" w:rsidRPr="00F74DB4" w:rsidRDefault="00F74DB4" w:rsidP="00F74DB4">
      <w:pPr>
        <w:keepLines/>
        <w:widowControl w:val="0"/>
        <w:tabs>
          <w:tab w:val="right" w:pos="9356"/>
        </w:tabs>
        <w:adjustRightInd w:val="0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Arial"/>
          <w:b/>
          <w:bCs/>
          <w:noProof/>
          <w:sz w:val="24"/>
          <w:szCs w:val="24"/>
          <w:lang w:val="en-US" w:eastAsia="ru-RU"/>
        </w:rPr>
      </w:pPr>
    </w:p>
    <w:p w14:paraId="47983DB4" w14:textId="77777777" w:rsidR="00F74DB4" w:rsidRPr="00F74DB4" w:rsidRDefault="00F74DB4" w:rsidP="00F74DB4">
      <w:pPr>
        <w:widowControl w:val="0"/>
        <w:tabs>
          <w:tab w:val="right" w:pos="9356"/>
        </w:tabs>
        <w:suppressAutoHyphens/>
        <w:overflowPunct w:val="0"/>
        <w:autoSpaceDE w:val="0"/>
        <w:adjustRightInd w:val="0"/>
        <w:spacing w:after="0" w:line="360" w:lineRule="atLeast"/>
        <w:ind w:left="142"/>
        <w:jc w:val="center"/>
        <w:textAlignment w:val="baseline"/>
        <w:rPr>
          <w:rFonts w:ascii="Times New Roman CYR" w:eastAsia="Times New Roman" w:hAnsi="Times New Roman CYR" w:cs="Arial"/>
          <w:b/>
          <w:bCs/>
          <w:caps/>
          <w:sz w:val="24"/>
          <w:szCs w:val="20"/>
          <w:lang w:val="en-US" w:eastAsia="ar-SA"/>
        </w:rPr>
      </w:pPr>
      <w:r w:rsidRPr="00F74DB4">
        <w:rPr>
          <w:rFonts w:ascii="Times New Roman CYR" w:eastAsia="Times New Roman" w:hAnsi="Times New Roman CYR" w:cs="Arial"/>
          <w:b/>
          <w:bCs/>
          <w:caps/>
          <w:sz w:val="24"/>
          <w:szCs w:val="20"/>
          <w:lang w:val="en-US" w:eastAsia="ar-SA"/>
        </w:rPr>
        <w:t>REQUEST FOR ACCESS TO THE CLEARING TERMINAL</w:t>
      </w:r>
    </w:p>
    <w:p w14:paraId="3683F3EA" w14:textId="77777777" w:rsidR="00F74DB4" w:rsidRPr="00F74DB4" w:rsidRDefault="00F74DB4" w:rsidP="00F74DB4">
      <w:pPr>
        <w:widowControl w:val="0"/>
        <w:shd w:val="clear" w:color="auto" w:fill="FFFFFF"/>
        <w:tabs>
          <w:tab w:val="left" w:leader="underscore" w:pos="7550"/>
          <w:tab w:val="right" w:pos="9356"/>
        </w:tabs>
        <w:autoSpaceDE w:val="0"/>
        <w:autoSpaceDN w:val="0"/>
        <w:adjustRightInd w:val="0"/>
        <w:spacing w:after="0" w:line="360" w:lineRule="atLeast"/>
        <w:ind w:left="14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p w14:paraId="7F312375" w14:textId="77777777" w:rsidR="00F74DB4" w:rsidRPr="00F74DB4" w:rsidRDefault="00F74DB4" w:rsidP="00F74DB4">
      <w:pPr>
        <w:widowControl w:val="0"/>
        <w:shd w:val="clear" w:color="auto" w:fill="FFFFFF"/>
        <w:tabs>
          <w:tab w:val="left" w:leader="underscore" w:pos="7550"/>
          <w:tab w:val="right" w:pos="9356"/>
        </w:tabs>
        <w:autoSpaceDE w:val="0"/>
        <w:autoSpaceDN w:val="0"/>
        <w:adjustRightInd w:val="0"/>
        <w:spacing w:after="0" w:line="360" w:lineRule="atLeast"/>
        <w:ind w:left="14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_____________________________________________________________________________</w:t>
      </w:r>
    </w:p>
    <w:p w14:paraId="1B2A3C56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gramStart"/>
      <w:r w:rsidRPr="00F74DB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full</w:t>
      </w:r>
      <w:proofErr w:type="gramEnd"/>
      <w:r w:rsidRPr="00F74DB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name of the Clearing Member</w:t>
      </w:r>
      <w:r w:rsidRPr="00F74D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14:paraId="3E597A65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</w:p>
    <w:p w14:paraId="09B955A7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Arial"/>
          <w:sz w:val="24"/>
          <w:szCs w:val="24"/>
          <w:lang w:val="en-US" w:eastAsia="ru-RU"/>
        </w:rPr>
        <w:t>Clearing Member Unicode: _______________________</w:t>
      </w:r>
    </w:p>
    <w:p w14:paraId="26179CCB" w14:textId="77777777" w:rsidR="00F74DB4" w:rsidRPr="00F74DB4" w:rsidRDefault="00F74DB4" w:rsidP="00F74DB4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autoSpaceDE w:val="0"/>
        <w:autoSpaceDN w:val="0"/>
        <w:adjustRightInd w:val="0"/>
        <w:spacing w:before="120" w:after="120" w:line="240" w:lineRule="auto"/>
        <w:ind w:left="11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the Clearing Rules of the Central Counterparty National Clearing Centre please</w:t>
      </w:r>
      <w:r w:rsidRPr="00F74DB4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grant access to the Clearing Terminal for the employees of the Clearing Member (hereinafter referred to as the User) by assigning the following access rights: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119"/>
        <w:gridCol w:w="1701"/>
        <w:gridCol w:w="1276"/>
        <w:gridCol w:w="1701"/>
        <w:gridCol w:w="2126"/>
        <w:gridCol w:w="2126"/>
        <w:gridCol w:w="1276"/>
        <w:gridCol w:w="2268"/>
        <w:gridCol w:w="1559"/>
      </w:tblGrid>
      <w:tr w:rsidR="00F74DB4" w:rsidRPr="00F74DB4" w14:paraId="1F075F13" w14:textId="77777777" w:rsidTr="00860322">
        <w:trPr>
          <w:trHeight w:val="300"/>
        </w:trPr>
        <w:tc>
          <w:tcPr>
            <w:tcW w:w="407" w:type="dxa"/>
            <w:vMerge w:val="restart"/>
            <w:shd w:val="clear" w:color="auto" w:fill="D9D9D9"/>
            <w:vAlign w:val="center"/>
          </w:tcPr>
          <w:p w14:paraId="72E6E944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9" w:type="dxa"/>
            <w:vMerge w:val="restart"/>
            <w:shd w:val="clear" w:color="auto" w:fill="D9D9D9"/>
            <w:vAlign w:val="center"/>
          </w:tcPr>
          <w:p w14:paraId="1F8FC786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Full name of the User*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69E60FDB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Name of EDI certificate/Identity document**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39FB3CE5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 address***</w:t>
            </w:r>
          </w:p>
          <w:p w14:paraId="765BEC17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F7D1276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Action in relation to the User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C3A061E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Role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19099128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Operations with using MOEX Trade/ MOEX Spectra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1F12605C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Limitations on the Settlement accounts (hereinafter referred to as SA)</w:t>
            </w:r>
          </w:p>
        </w:tc>
      </w:tr>
      <w:tr w:rsidR="00F74DB4" w:rsidRPr="00F74DB4" w14:paraId="4985A177" w14:textId="77777777" w:rsidTr="00860322">
        <w:trPr>
          <w:trHeight w:val="299"/>
        </w:trPr>
        <w:tc>
          <w:tcPr>
            <w:tcW w:w="407" w:type="dxa"/>
            <w:vMerge/>
            <w:shd w:val="clear" w:color="auto" w:fill="auto"/>
            <w:vAlign w:val="center"/>
          </w:tcPr>
          <w:p w14:paraId="78D71179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6DC64A49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6B1CD21F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B5D5FD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9DF25F3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0BFA95B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D9D9D9"/>
          </w:tcPr>
          <w:p w14:paraId="73D0C5DF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Software and hardware complex</w:t>
            </w:r>
          </w:p>
        </w:tc>
        <w:tc>
          <w:tcPr>
            <w:tcW w:w="1276" w:type="dxa"/>
            <w:shd w:val="clear" w:color="auto" w:fill="D9D9D9"/>
          </w:tcPr>
          <w:p w14:paraId="2B43F699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Terminal Login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14:paraId="69580559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Limitation</w:t>
            </w:r>
          </w:p>
        </w:tc>
        <w:tc>
          <w:tcPr>
            <w:tcW w:w="1559" w:type="dxa"/>
            <w:shd w:val="clear" w:color="auto" w:fill="D9D9D9"/>
          </w:tcPr>
          <w:p w14:paraId="70D22941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List of Settlement accounts</w:t>
            </w:r>
          </w:p>
        </w:tc>
      </w:tr>
      <w:tr w:rsidR="00F74DB4" w:rsidRPr="00F74DB4" w14:paraId="453AE69D" w14:textId="77777777" w:rsidTr="00860322">
        <w:trPr>
          <w:trHeight w:val="380"/>
        </w:trPr>
        <w:tc>
          <w:tcPr>
            <w:tcW w:w="407" w:type="dxa"/>
            <w:vMerge w:val="restart"/>
            <w:shd w:val="clear" w:color="auto" w:fill="auto"/>
            <w:vAlign w:val="center"/>
          </w:tcPr>
          <w:p w14:paraId="26904001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06F41DD0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E2877EC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18D7DE3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C234F8C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Add</w:t>
            </w:r>
          </w:p>
          <w:p w14:paraId="31AF7EC8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Change</w:t>
            </w:r>
          </w:p>
          <w:p w14:paraId="349F9F17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Delete</w:t>
            </w:r>
          </w:p>
        </w:tc>
        <w:tc>
          <w:tcPr>
            <w:tcW w:w="2126" w:type="dxa"/>
            <w:vMerge w:val="restart"/>
          </w:tcPr>
          <w:p w14:paraId="6AA7066D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Cash operations</w:t>
            </w:r>
          </w:p>
          <w:p w14:paraId="24AE71F8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Clearing operations</w:t>
            </w:r>
          </w:p>
          <w:p w14:paraId="5356FFEC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 operations</w:t>
            </w:r>
          </w:p>
          <w:p w14:paraId="4BA4EFDA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Transfers inside NCC</w:t>
            </w:r>
          </w:p>
          <w:p w14:paraId="11926659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Teller</w:t>
            </w:r>
          </w:p>
          <w:p w14:paraId="386D2A3E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14:paraId="4EFA520E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Securities Market</w:t>
            </w:r>
          </w:p>
        </w:tc>
        <w:tc>
          <w:tcPr>
            <w:tcW w:w="1276" w:type="dxa"/>
          </w:tcPr>
          <w:p w14:paraId="742AD280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9DA7C86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 SA are available</w:t>
            </w:r>
          </w:p>
          <w:p w14:paraId="3DE7FC9E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Only indicated SA are available</w:t>
            </w:r>
          </w:p>
          <w:p w14:paraId="07D30E5F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Delete the following SA from the available ones</w:t>
            </w:r>
          </w:p>
          <w:p w14:paraId="46DB053D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Add the following SA to the available ones</w:t>
            </w:r>
          </w:p>
        </w:tc>
        <w:tc>
          <w:tcPr>
            <w:tcW w:w="1559" w:type="dxa"/>
            <w:vMerge w:val="restart"/>
          </w:tcPr>
          <w:p w14:paraId="5B64CDE0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</w:pPr>
          </w:p>
        </w:tc>
      </w:tr>
      <w:tr w:rsidR="00F74DB4" w:rsidRPr="00F74DB4" w14:paraId="465DC728" w14:textId="77777777" w:rsidTr="00860322">
        <w:trPr>
          <w:trHeight w:val="380"/>
        </w:trPr>
        <w:tc>
          <w:tcPr>
            <w:tcW w:w="407" w:type="dxa"/>
            <w:vMerge/>
            <w:shd w:val="clear" w:color="auto" w:fill="auto"/>
            <w:vAlign w:val="center"/>
          </w:tcPr>
          <w:p w14:paraId="7FADDF83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4C64938F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497DAF3D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14:paraId="75B88C47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43EA66D2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</w:tcPr>
          <w:p w14:paraId="127756D7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14:paraId="074B33B3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FX Market</w:t>
            </w:r>
          </w:p>
        </w:tc>
        <w:tc>
          <w:tcPr>
            <w:tcW w:w="1276" w:type="dxa"/>
          </w:tcPr>
          <w:p w14:paraId="6B0B1957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14:paraId="23D80B1B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22EBEE3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DB4" w:rsidRPr="00F74DB4" w14:paraId="7A47EC34" w14:textId="77777777" w:rsidTr="00860322">
        <w:trPr>
          <w:trHeight w:val="457"/>
        </w:trPr>
        <w:tc>
          <w:tcPr>
            <w:tcW w:w="407" w:type="dxa"/>
            <w:vMerge/>
            <w:shd w:val="clear" w:color="auto" w:fill="auto"/>
            <w:vAlign w:val="center"/>
          </w:tcPr>
          <w:p w14:paraId="16AE2852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24D7CA6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1B3C23F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482FD1D7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91EE9C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127BB7C8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F4636B8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DB4">
              <w:rPr>
                <w:rFonts w:ascii="MS Gothic" w:eastAsia="MS Gothic" w:hAnsi="MS Gothic" w:cs="Times New Roman" w:hint="eastAsia"/>
                <w:color w:val="000000"/>
                <w:sz w:val="16"/>
                <w:szCs w:val="20"/>
                <w:lang w:eastAsia="ru-RU"/>
              </w:rPr>
              <w:t>☐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7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Derivatives Market</w:t>
            </w:r>
          </w:p>
        </w:tc>
        <w:tc>
          <w:tcPr>
            <w:tcW w:w="1276" w:type="dxa"/>
          </w:tcPr>
          <w:p w14:paraId="33ADFA20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14:paraId="346169D4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825B971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43D8406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hereby confirm that the owner of the Terminal Login is the relevant User.</w:t>
      </w:r>
    </w:p>
    <w:p w14:paraId="3B9B4226" w14:textId="77777777" w:rsidR="00F74DB4" w:rsidRDefault="00F74DB4" w:rsidP="00F74DB4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9CC17A4" w14:textId="77777777" w:rsidR="00F74DB4" w:rsidRDefault="00F74DB4" w:rsidP="00F74DB4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FA34571" w14:textId="77777777" w:rsidR="00F74DB4" w:rsidRDefault="00F74DB4" w:rsidP="00F74DB4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6FE9AD8" w14:textId="05B3D948" w:rsidR="00F74DB4" w:rsidRPr="00F74DB4" w:rsidRDefault="00F74DB4" w:rsidP="00F74DB4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Double control </w:t>
      </w:r>
      <w:proofErr w:type="gramStart"/>
      <w:r w:rsidRPr="00F7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feature</w:t>
      </w:r>
      <w:r w:rsidRPr="00F7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:*</w:t>
      </w:r>
      <w:proofErr w:type="gramEnd"/>
      <w:r w:rsidRPr="00F7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8748"/>
      </w:tblGrid>
      <w:tr w:rsidR="00F74DB4" w:rsidRPr="00F74DB4" w14:paraId="2DC06392" w14:textId="77777777" w:rsidTr="00860322">
        <w:trPr>
          <w:trHeight w:val="404"/>
        </w:trPr>
        <w:tc>
          <w:tcPr>
            <w:tcW w:w="404" w:type="dxa"/>
            <w:shd w:val="clear" w:color="auto" w:fill="auto"/>
          </w:tcPr>
          <w:p w14:paraId="608720F1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748" w:type="dxa"/>
            <w:shd w:val="clear" w:color="auto" w:fill="auto"/>
          </w:tcPr>
          <w:p w14:paraId="3B079A8A" w14:textId="77777777" w:rsidR="00F74DB4" w:rsidRPr="00F74DB4" w:rsidRDefault="00F74DB4" w:rsidP="00F74D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Double control is not required</w:t>
            </w:r>
          </w:p>
        </w:tc>
      </w:tr>
    </w:tbl>
    <w:p w14:paraId="6D8A7911" w14:textId="29245980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□ </w:t>
      </w: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Set / remove double control feature for the following groups of operations:</w:t>
      </w:r>
    </w:p>
    <w:p w14:paraId="745378D5" w14:textId="46B0985D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2268" w:hanging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□   only cash operations</w:t>
      </w:r>
    </w:p>
    <w:p w14:paraId="414F86BA" w14:textId="68CEDA94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2268" w:hanging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74D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□   all operations</w:t>
      </w:r>
    </w:p>
    <w:p w14:paraId="22F07772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7E231D23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Add or change Users’ data:</w:t>
      </w:r>
    </w:p>
    <w:p w14:paraId="2421C7EB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3EFF541E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□</w:t>
      </w:r>
      <w:r w:rsidRPr="00F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The application is provided instead of the previous one (only those Users who are specified in this application will have access).</w:t>
      </w:r>
    </w:p>
    <w:p w14:paraId="644AE341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</w:p>
    <w:p w14:paraId="27FD2515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□</w:t>
      </w:r>
      <w:r w:rsidRPr="00F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The application is provided in addition to the previous ones (all changes will be made in relation to the Users specified in this application).</w:t>
      </w:r>
    </w:p>
    <w:p w14:paraId="358462C2" w14:textId="77777777" w:rsidR="00F74DB4" w:rsidRPr="00F74DB4" w:rsidRDefault="00F74DB4" w:rsidP="00F74DB4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autoSpaceDE w:val="0"/>
        <w:autoSpaceDN w:val="0"/>
        <w:adjustRightInd w:val="0"/>
        <w:spacing w:before="120" w:after="0" w:line="240" w:lineRule="auto"/>
        <w:ind w:left="11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14:paraId="32CD74EF" w14:textId="77777777" w:rsidR="00F74DB4" w:rsidRPr="00F74DB4" w:rsidRDefault="00F74DB4" w:rsidP="00F74DB4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Contact details for operative communication:</w:t>
      </w:r>
    </w:p>
    <w:p w14:paraId="0F0BC11B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Name:</w:t>
      </w:r>
      <w:r w:rsidRPr="00F74D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50FBD8D6" w14:textId="77777777" w:rsidR="00F74DB4" w:rsidRPr="00F74DB4" w:rsidRDefault="00F74DB4" w:rsidP="00F74DB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Phone number, e-mail:</w:t>
      </w:r>
    </w:p>
    <w:p w14:paraId="68BA7423" w14:textId="77777777" w:rsidR="00F74DB4" w:rsidRPr="00F74DB4" w:rsidRDefault="00F74DB4" w:rsidP="00F74DB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val="en-US" w:eastAsia="ru-RU"/>
        </w:rPr>
      </w:pPr>
    </w:p>
    <w:p w14:paraId="54066038" w14:textId="77777777" w:rsidR="00F74DB4" w:rsidRPr="00F74DB4" w:rsidRDefault="00F74DB4" w:rsidP="00F74DB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val="en-US" w:eastAsia="ru-RU"/>
        </w:rPr>
      </w:pPr>
    </w:p>
    <w:p w14:paraId="13A627B4" w14:textId="77777777" w:rsidR="00F74DB4" w:rsidRPr="00F74DB4" w:rsidRDefault="00F74DB4" w:rsidP="00F74DB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Arial"/>
          <w:i/>
          <w:sz w:val="24"/>
          <w:szCs w:val="24"/>
          <w:lang w:val="en-US" w:eastAsia="ru-RU"/>
        </w:rPr>
        <w:t xml:space="preserve">(Position of the </w:t>
      </w:r>
      <w:proofErr w:type="gramStart"/>
      <w:r w:rsidRPr="00F74DB4">
        <w:rPr>
          <w:rFonts w:ascii="Times New Roman" w:eastAsia="Times New Roman" w:hAnsi="Times New Roman" w:cs="Arial"/>
          <w:i/>
          <w:sz w:val="24"/>
          <w:szCs w:val="24"/>
          <w:lang w:val="en-US" w:eastAsia="ru-RU"/>
        </w:rPr>
        <w:t xml:space="preserve">Head)   </w:t>
      </w:r>
      <w:proofErr w:type="gramEnd"/>
      <w:r w:rsidRPr="00F74DB4">
        <w:rPr>
          <w:rFonts w:ascii="Times New Roman" w:eastAsia="Times New Roman" w:hAnsi="Times New Roman" w:cs="Arial"/>
          <w:i/>
          <w:sz w:val="24"/>
          <w:szCs w:val="24"/>
          <w:lang w:val="en-US" w:eastAsia="ru-RU"/>
        </w:rPr>
        <w:t xml:space="preserve">                                                                                      __________________ / Full name /</w:t>
      </w:r>
    </w:p>
    <w:p w14:paraId="684DD252" w14:textId="77777777" w:rsidR="00F74DB4" w:rsidRPr="00F74DB4" w:rsidRDefault="00F74DB4" w:rsidP="00F74DB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val="en-US" w:eastAsia="ru-RU"/>
        </w:rPr>
      </w:pPr>
    </w:p>
    <w:p w14:paraId="0C8A7AE5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                                                                     seal</w:t>
      </w:r>
    </w:p>
    <w:p w14:paraId="37995445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F74DB4">
        <w:rPr>
          <w:rFonts w:ascii="Times New Roman" w:eastAsia="Times New Roman" w:hAnsi="Times New Roman" w:cs="Arial"/>
          <w:sz w:val="24"/>
          <w:szCs w:val="24"/>
          <w:lang w:val="en-US" w:eastAsia="ru-RU"/>
        </w:rPr>
        <w:t>«____» ___________ 20___</w:t>
      </w:r>
    </w:p>
    <w:p w14:paraId="1042B3EF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14:paraId="69FD9BA2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Arial"/>
          <w:sz w:val="20"/>
          <w:szCs w:val="20"/>
          <w:lang w:val="en-US" w:eastAsia="ru-RU"/>
        </w:rPr>
        <w:t>Prepared by full name, phone number _________________</w:t>
      </w:r>
    </w:p>
    <w:p w14:paraId="41487E74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527F180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* Except for Users with Sponsored Market Access Logins </w:t>
      </w:r>
    </w:p>
    <w:p w14:paraId="3868684F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** Filling in the field is mandatory in case of connection via Internet to the Clearing system of the FX Market and/or Securities Market. The full name of the employee must coincide with the full name of the certificate owner. Power of Attorney confirming the authority of the certificate owner / person in respect of whom the identity document is submitted must be provided in respect of the certificate owner / person in respect of whom the identity document is submitted for signing electronic documents submitted to the NCC. The field is filled in in the format INN=____, OGRN=____, SNILS=____, T=____, </w:t>
      </w:r>
      <w:r w:rsidRPr="00F74DB4">
        <w:rPr>
          <w:rFonts w:ascii="Times New Roman" w:eastAsia="Times New Roman" w:hAnsi="Times New Roman" w:cs="Arial"/>
          <w:sz w:val="20"/>
          <w:szCs w:val="20"/>
          <w:lang w:eastAsia="ru-RU"/>
        </w:rPr>
        <w:t>С</w:t>
      </w:r>
      <w:r w:rsidRPr="00F74DB4">
        <w:rPr>
          <w:rFonts w:ascii="Times New Roman" w:eastAsia="Times New Roman" w:hAnsi="Times New Roman" w:cs="Arial"/>
          <w:sz w:val="20"/>
          <w:szCs w:val="20"/>
          <w:lang w:val="en-US" w:eastAsia="ru-RU"/>
        </w:rPr>
        <w:t>N=____, OU=____, O=___, L=____, ST=____, C=__. If the connection is made without using a certificate, then the field is filled in with the data of the person in respect of whom the identity document is submitted (series, number, date of issue)</w:t>
      </w:r>
    </w:p>
    <w:p w14:paraId="18766A01" w14:textId="77777777" w:rsidR="00F74DB4" w:rsidRPr="00F74DB4" w:rsidRDefault="00F74DB4" w:rsidP="00F74DB4">
      <w:pPr>
        <w:widowControl w:val="0"/>
        <w:tabs>
          <w:tab w:val="right" w:pos="9356"/>
        </w:tabs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F74DB4">
        <w:rPr>
          <w:rFonts w:ascii="Times New Roman" w:eastAsia="Times New Roman" w:hAnsi="Times New Roman" w:cs="Arial"/>
          <w:sz w:val="20"/>
          <w:szCs w:val="20"/>
          <w:lang w:val="en-US" w:eastAsia="ru-RU"/>
        </w:rPr>
        <w:t>*** E-mail, registered on passport.moex.com should be indicated</w:t>
      </w:r>
    </w:p>
    <w:p w14:paraId="11CD70E6" w14:textId="77777777" w:rsidR="00F74DB4" w:rsidRPr="00F74DB4" w:rsidRDefault="00F74DB4" w:rsidP="00F74DB4">
      <w:pPr>
        <w:rPr>
          <w:lang w:val="en-US"/>
        </w:rPr>
      </w:pPr>
      <w:r w:rsidRPr="00F74DB4">
        <w:rPr>
          <w:rFonts w:ascii="Times New Roman" w:eastAsia="Times New Roman" w:hAnsi="Times New Roman" w:cs="Arial"/>
          <w:b/>
          <w:bCs/>
          <w:sz w:val="20"/>
          <w:szCs w:val="20"/>
          <w:lang w:val="en-US" w:eastAsia="ru-RU"/>
        </w:rPr>
        <w:t xml:space="preserve">**** </w:t>
      </w:r>
      <w:r w:rsidRPr="00F74DB4">
        <w:rPr>
          <w:rFonts w:ascii="Times New Roman" w:eastAsia="Times New Roman" w:hAnsi="Times New Roman" w:cs="Arial"/>
          <w:sz w:val="20"/>
          <w:szCs w:val="20"/>
          <w:lang w:val="en-US" w:eastAsia="ru-RU"/>
        </w:rPr>
        <w:t>Double control feature is set on the Clearing Member.</w:t>
      </w:r>
      <w:bookmarkEnd w:id="0"/>
      <w:r w:rsidRPr="00F74D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F74DB4">
        <w:rPr>
          <w:rFonts w:ascii="Times New Roman" w:eastAsia="Times New Roman" w:hAnsi="Times New Roman" w:cs="Arial"/>
          <w:sz w:val="20"/>
          <w:szCs w:val="20"/>
          <w:lang w:val="en-US" w:eastAsia="ru-RU"/>
        </w:rPr>
        <w:t>The feature can be set if at least two users are registered.</w:t>
      </w:r>
      <w:r w:rsidRPr="00F74DB4">
        <w:rPr>
          <w:rFonts w:ascii="Times New Roman" w:eastAsia="Times New Roman" w:hAnsi="Times New Roman" w:cs="Arial"/>
          <w:b/>
          <w:bCs/>
          <w:sz w:val="20"/>
          <w:szCs w:val="20"/>
          <w:lang w:val="en-US" w:eastAsia="ru-RU"/>
        </w:rPr>
        <w:t xml:space="preserve">   </w:t>
      </w:r>
    </w:p>
    <w:sectPr w:rsidR="00F74DB4" w:rsidRPr="00F74DB4" w:rsidSect="00F74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514"/>
        </w:tabs>
        <w:ind w:left="7514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B4"/>
    <w:rsid w:val="00F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88B6"/>
  <w15:chartTrackingRefBased/>
  <w15:docId w15:val="{B49ABA35-A411-4317-9341-AEA41B3D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Елена Александровна</dc:creator>
  <cp:keywords/>
  <dc:description/>
  <cp:lastModifiedBy>Тарабрина Елена Александровна</cp:lastModifiedBy>
  <cp:revision>1</cp:revision>
  <dcterms:created xsi:type="dcterms:W3CDTF">2023-07-10T06:23:00Z</dcterms:created>
  <dcterms:modified xsi:type="dcterms:W3CDTF">2023-07-10T06:34:00Z</dcterms:modified>
</cp:coreProperties>
</file>